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F7" w:rsidRDefault="007F63F7" w:rsidP="007F63F7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7F63F7" w:rsidRDefault="007F63F7" w:rsidP="007F63F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ПРОМЫШЛЕННОСТИ И ТОРГОВЛИ РОССИЙСКОЙ ФЕДЕРАЦИИ </w:t>
      </w:r>
    </w:p>
    <w:p w:rsidR="007F63F7" w:rsidRDefault="007F63F7" w:rsidP="007F63F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F63F7" w:rsidRDefault="007F63F7" w:rsidP="007F63F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F63F7" w:rsidRDefault="007F63F7" w:rsidP="007F63F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2025 г. N 90010/12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стратегического развития и корпоративной политики </w:t>
      </w:r>
      <w:proofErr w:type="spellStart"/>
      <w:r>
        <w:t>Минпромторга</w:t>
      </w:r>
      <w:proofErr w:type="spellEnd"/>
      <w:r>
        <w:t xml:space="preserve"> России (далее - Департамент) для надлежащего осведомления субъектов деятельности в сфере промышленности, а также в целях формирования единых подходов к применению постановления Правительства Российской Федерации от 17 июля 2015 г. N 719 (далее - постановление N 719) в редакции постановления Правительства Российской Федерации от 7 августа 2025 г. N 1182 (далее - постановление N 1182), сообщает следующее. </w:t>
      </w:r>
    </w:p>
    <w:p w:rsidR="007F63F7" w:rsidRDefault="007F63F7" w:rsidP="007F63F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Абзацем вторым пункта 33 Правил формирования и ведения реестра российской промышленной продукции (далее - реестр), состава сведений,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утвержденных постановлением N 719 (далее - Правила), ранее было предусмотрено, что реестровая запись, сформированная на основании актов экспертизы, выданных в соответствии с подпунктом "б" пункта 1 постановления N 719 (далее - акт экспертизы), действительна в течение периода соответствия, указанного в соответствующих документах, но не более 3 лет со дня ее формирования. Разработанные положения в соответствии с пунктом 1 постановления N 1182 предусматривают увеличение допустимого срока действия реестровой записи реестра с 3 до 5 лет в соответствии с положениями постановления N 719. </w:t>
      </w:r>
    </w:p>
    <w:p w:rsidR="007F63F7" w:rsidRDefault="007F63F7" w:rsidP="007F63F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Необходимо также обратить внимание, что согласно пункту 2 постановления N 1182 продление действующих реестровых записей реестра возможно исключительно в случае подтверждения соответствия промышленной продукции, сведения о которой включены в такие записи, требованиям постановления N 719 на период, на который продлеваются соответствующие реестровые записи. </w:t>
      </w:r>
    </w:p>
    <w:p w:rsidR="007F63F7" w:rsidRDefault="007F63F7" w:rsidP="007F63F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действие включенных в настоящее время в реестр реестровых записей также может быть продлено до 5 лет при условии подтверждения соответствия такой продукции требованиям, предусмотренным приложением к постановлению N 719. </w:t>
      </w:r>
    </w:p>
    <w:p w:rsidR="007F63F7" w:rsidRDefault="007F63F7" w:rsidP="007F63F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Департамент отмечает, что в целях проведения оценки соответствия промышленной продукции установленным постановлением N 719 требованиям производитель российской промышленной продукции в соответствии с разделом III Правил вправе подать в ТПП России посредством государственной информационной системы промышленности в установленные в соответствии с пунктом 19 Правил сроки заявку на внесение изменений в реестровую запись. В случае подтверждения соответствия продукции, сведения о которой включены в реестровую запись, требованиям постановления N 719 ТПП России в том числе осуществляет подтверждение измененного периода соответствия такой продукции, что позволяет продлить действие реестровых записей реестра на срок в рамках указанного периода, но не превышающий 5 лет со дня формирования реестровой записи.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right"/>
      </w:pPr>
      <w:r>
        <w:lastRenderedPageBreak/>
        <w:t xml:space="preserve">Директор Департамента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right"/>
      </w:pPr>
      <w:r>
        <w:t xml:space="preserve">стратегического развития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right"/>
      </w:pPr>
      <w:r>
        <w:t xml:space="preserve">и корпоративной политики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right"/>
      </w:pPr>
      <w:r>
        <w:t xml:space="preserve">А.В.МАТУШАНСКИЙ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F63F7" w:rsidRDefault="007F63F7" w:rsidP="007F63F7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184039" w:rsidRDefault="00184039">
      <w:bookmarkStart w:id="0" w:name="_GoBack"/>
      <w:bookmarkEnd w:id="0"/>
    </w:p>
    <w:sectPr w:rsidR="0018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B6"/>
    <w:rsid w:val="00184039"/>
    <w:rsid w:val="007F63F7"/>
    <w:rsid w:val="009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4969-09A6-4EDB-8B3F-1C792F0F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2025-08-28T05:33:00Z</dcterms:created>
  <dcterms:modified xsi:type="dcterms:W3CDTF">2025-08-28T05:33:00Z</dcterms:modified>
</cp:coreProperties>
</file>